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F2225" w14:textId="77777777" w:rsidR="00DD0A55" w:rsidRPr="00DD0A55" w:rsidRDefault="00DD0A55" w:rsidP="00AD344E">
      <w:pPr>
        <w:shd w:val="clear" w:color="auto" w:fill="FFFFFF"/>
        <w:spacing w:after="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0C5180"/>
          <w:spacing w:val="3"/>
          <w:sz w:val="28"/>
          <w:szCs w:val="28"/>
          <w:lang w:eastAsia="ru-RU"/>
        </w:rPr>
        <w:t>Перечень сведений о реализуемых требованиях к защите персональных данных</w:t>
      </w:r>
    </w:p>
    <w:p w14:paraId="5A0DCCFB" w14:textId="699F152B"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Обработка персональных данных в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осуществляется с соблюдением принципов и правил, предусмотренных Федеральным законом «О персональных данных», и учитывает необходимость обеспечения защиты прав и свобод субъектов персональных данных, в том числе защиты права на неприкосновенность частной жизни, личную и семейную тайны, а именно:</w:t>
      </w:r>
    </w:p>
    <w:p w14:paraId="5E7DAB26" w14:textId="77777777" w:rsidR="00DD0A55" w:rsidRPr="00DD0A55" w:rsidRDefault="00DD0A55" w:rsidP="00AD344E">
      <w:pPr>
        <w:numPr>
          <w:ilvl w:val="0"/>
          <w:numId w:val="1"/>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обработка осуществляется на законной и справедливой основе;</w:t>
      </w:r>
    </w:p>
    <w:p w14:paraId="161BB536" w14:textId="77777777" w:rsidR="00DD0A55" w:rsidRPr="00DD0A55" w:rsidRDefault="00DD0A55" w:rsidP="00AD344E">
      <w:pPr>
        <w:numPr>
          <w:ilvl w:val="0"/>
          <w:numId w:val="1"/>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обработка ограничивается достижением конкретных, заранее определенных и законных целей. Не допускается обработка персональных данных, несовместимая с целями их сбора;</w:t>
      </w:r>
    </w:p>
    <w:p w14:paraId="40039B61" w14:textId="77777777" w:rsidR="00DD0A55" w:rsidRPr="00DD0A55" w:rsidRDefault="00DD0A55" w:rsidP="00AD344E">
      <w:pPr>
        <w:numPr>
          <w:ilvl w:val="0"/>
          <w:numId w:val="1"/>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56CAC02" w14:textId="77777777" w:rsidR="00DD0A55" w:rsidRPr="00DD0A55" w:rsidRDefault="00DD0A55" w:rsidP="00AD344E">
      <w:pPr>
        <w:numPr>
          <w:ilvl w:val="0"/>
          <w:numId w:val="1"/>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обработке подлежат только те персональные данные, которые отвечают целям обработки;</w:t>
      </w:r>
    </w:p>
    <w:p w14:paraId="150FA56A" w14:textId="77777777" w:rsidR="00DD0A55" w:rsidRPr="00DD0A55" w:rsidRDefault="00DD0A55" w:rsidP="00AD344E">
      <w:pPr>
        <w:numPr>
          <w:ilvl w:val="0"/>
          <w:numId w:val="1"/>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содержание и объем обрабатываемых персональных данных должны соответствовать заявленным целям обработки. Не допускается обработка данных, избыточных по отношению к заявленным целям;</w:t>
      </w:r>
    </w:p>
    <w:p w14:paraId="1449A170" w14:textId="32BB5A83" w:rsidR="00DD0A55" w:rsidRPr="00DD0A55" w:rsidRDefault="00DD0A55" w:rsidP="00AD344E">
      <w:pPr>
        <w:numPr>
          <w:ilvl w:val="0"/>
          <w:numId w:val="1"/>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при обработке обеспечиваются точность и достаточность персональных данных и при необходимости актуальность по отношению к целям обработки.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принимает меры по удалению или уточнению </w:t>
      </w:r>
      <w:proofErr w:type="gramStart"/>
      <w:r w:rsidRPr="00DD0A55">
        <w:rPr>
          <w:rFonts w:ascii="Times New Roman" w:eastAsia="Times New Roman" w:hAnsi="Times New Roman" w:cs="Times New Roman"/>
          <w:color w:val="212529"/>
          <w:spacing w:val="2"/>
          <w:sz w:val="28"/>
          <w:szCs w:val="28"/>
          <w:lang w:eastAsia="ru-RU"/>
        </w:rPr>
        <w:t>неполных</w:t>
      </w:r>
      <w:proofErr w:type="gramEnd"/>
      <w:r w:rsidRPr="00DD0A55">
        <w:rPr>
          <w:rFonts w:ascii="Times New Roman" w:eastAsia="Times New Roman" w:hAnsi="Times New Roman" w:cs="Times New Roman"/>
          <w:color w:val="212529"/>
          <w:spacing w:val="2"/>
          <w:sz w:val="28"/>
          <w:szCs w:val="28"/>
          <w:lang w:eastAsia="ru-RU"/>
        </w:rPr>
        <w:t xml:space="preserve"> или неточных данных либо обеспечивает принятие таких мер;</w:t>
      </w:r>
    </w:p>
    <w:p w14:paraId="67C2F591" w14:textId="77777777" w:rsidR="00DD0A55" w:rsidRPr="00DD0A55" w:rsidRDefault="00DD0A55" w:rsidP="00AD344E">
      <w:pPr>
        <w:numPr>
          <w:ilvl w:val="0"/>
          <w:numId w:val="1"/>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D539823" w14:textId="77777777" w:rsidR="00DD0A55" w:rsidRPr="00DD0A55" w:rsidRDefault="00DD0A55" w:rsidP="00AD344E">
      <w:pPr>
        <w:numPr>
          <w:ilvl w:val="0"/>
          <w:numId w:val="1"/>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B005619"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При этом:</w:t>
      </w:r>
    </w:p>
    <w:p w14:paraId="66F3DFB0"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lastRenderedPageBreak/>
        <w:t>1. Обработка персональных данных осуществляется с согласия субъектов персональных данных, если иное не предусмотрено законодательством Российской Федерации.</w:t>
      </w:r>
    </w:p>
    <w:p w14:paraId="34D93E47"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2. Обработка персональных данных может осуществляться с помощью средств вычислительной техники (автоматизированная обработка) либо при непосредственном участии человека без использования средств вычислительной техники (неавтоматизированная обработка).</w:t>
      </w:r>
    </w:p>
    <w:p w14:paraId="0D36ED62" w14:textId="5C5D1D80"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3. К обработке персональных данных допускаются только те работники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в должностные обязанности которых входит обработка персональных данных.</w:t>
      </w:r>
    </w:p>
    <w:p w14:paraId="0F3D75F0"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Указанные работники имеют право получать только те персональные данные, которые необходимы им для выполнения своих должностных обязанностей.</w:t>
      </w:r>
    </w:p>
    <w:p w14:paraId="43E2278B"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4. Обработка персональных данных осуществляется путем:</w:t>
      </w:r>
    </w:p>
    <w:p w14:paraId="5613D18B" w14:textId="77777777" w:rsidR="00DD0A55" w:rsidRPr="00DD0A55" w:rsidRDefault="00DD0A55" w:rsidP="00AD344E">
      <w:pPr>
        <w:numPr>
          <w:ilvl w:val="0"/>
          <w:numId w:val="2"/>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получения информации, содержащей персональные данные, в устной и/или письменной форме непосредственно от субъектов персональных данных;</w:t>
      </w:r>
    </w:p>
    <w:p w14:paraId="515A975D" w14:textId="77777777" w:rsidR="00DD0A55" w:rsidRPr="00DD0A55" w:rsidRDefault="00DD0A55" w:rsidP="00AD344E">
      <w:pPr>
        <w:numPr>
          <w:ilvl w:val="0"/>
          <w:numId w:val="2"/>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предоставления субъектами персональных данных оригиналов необходимых документов;</w:t>
      </w:r>
    </w:p>
    <w:p w14:paraId="1B6DAAC5" w14:textId="77777777" w:rsidR="00DD0A55" w:rsidRPr="00DD0A55" w:rsidRDefault="00DD0A55" w:rsidP="00AD344E">
      <w:pPr>
        <w:numPr>
          <w:ilvl w:val="0"/>
          <w:numId w:val="2"/>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получения заверенных в установленном порядке копий документов, содержащих персональные данные, или копирования оригиналов документов;</w:t>
      </w:r>
    </w:p>
    <w:p w14:paraId="593D1531" w14:textId="77777777" w:rsidR="00DD0A55" w:rsidRPr="00DD0A55" w:rsidRDefault="00DD0A55" w:rsidP="00AD344E">
      <w:pPr>
        <w:numPr>
          <w:ilvl w:val="0"/>
          <w:numId w:val="2"/>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получения персональных данных при направлении запросов в органы государственной власти, государственные внебюджетные фонды, иные государственные органы, органы местного самоуправления, коммерческие и некоммерческие организации, физическим лицам в случаях и порядке, предусмотренных законодательством Российской Федерации;</w:t>
      </w:r>
    </w:p>
    <w:p w14:paraId="1762D989" w14:textId="77777777" w:rsidR="00DD0A55" w:rsidRPr="00DD0A55" w:rsidRDefault="00DD0A55" w:rsidP="00AD344E">
      <w:pPr>
        <w:numPr>
          <w:ilvl w:val="0"/>
          <w:numId w:val="2"/>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получения персональных данных из общедоступных источников;</w:t>
      </w:r>
    </w:p>
    <w:p w14:paraId="4640235A" w14:textId="77777777" w:rsidR="00DD0A55" w:rsidRPr="00DD0A55" w:rsidRDefault="00DD0A55" w:rsidP="00AD344E">
      <w:pPr>
        <w:numPr>
          <w:ilvl w:val="0"/>
          <w:numId w:val="2"/>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фиксации (регистрации) персональных данных в журналах, книгах, реестрах и других учетных формах;</w:t>
      </w:r>
    </w:p>
    <w:p w14:paraId="25991195" w14:textId="2C12EBF1" w:rsidR="00DD0A55" w:rsidRPr="00DD0A55" w:rsidRDefault="00DD0A55" w:rsidP="00AD344E">
      <w:pPr>
        <w:numPr>
          <w:ilvl w:val="0"/>
          <w:numId w:val="2"/>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внесения персональных данных в информационные системы </w:t>
      </w:r>
      <w:r w:rsidR="00AD344E">
        <w:rPr>
          <w:rFonts w:ascii="Times New Roman" w:eastAsia="Times New Roman" w:hAnsi="Times New Roman" w:cs="Times New Roman"/>
          <w:color w:val="212529"/>
          <w:spacing w:val="2"/>
          <w:sz w:val="28"/>
          <w:szCs w:val="28"/>
          <w:lang w:eastAsia="ru-RU"/>
        </w:rPr>
        <w:t xml:space="preserve">                       </w:t>
      </w:r>
      <w:bookmarkStart w:id="0" w:name="_GoBack"/>
      <w:bookmarkEnd w:id="0"/>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w:t>
      </w:r>
    </w:p>
    <w:p w14:paraId="7C444B74" w14:textId="3C83BF60" w:rsidR="00DD0A55" w:rsidRPr="00DD0A55" w:rsidRDefault="00DD0A55" w:rsidP="00AD344E">
      <w:pPr>
        <w:numPr>
          <w:ilvl w:val="0"/>
          <w:numId w:val="2"/>
        </w:numPr>
        <w:shd w:val="clear" w:color="auto" w:fill="FFFFFF"/>
        <w:spacing w:after="30" w:line="240" w:lineRule="auto"/>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использования иных средств и способов фиксации персональных данных, получаемых в рамках осуществляемой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деятельности.</w:t>
      </w:r>
    </w:p>
    <w:p w14:paraId="630FA889"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lastRenderedPageBreak/>
        <w:t>5. Передача персональных данных третьим лицам (в том числе трансграничная передача) допускается с письменного согласия субъектов персональных данных, за исключением случаев, когда это необходимо в целях предупреждения угрозы жизни и здоровью субъектов персональных данных, а также в иных случаях, установленных законодательством Российской Федерации.</w:t>
      </w:r>
    </w:p>
    <w:p w14:paraId="6AC1724C" w14:textId="3F7A3D20"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При передаче персональных данных третьим лицам в соответствии с заключенными договорами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обеспечивает обязательное выполнение требований законодательства Российской Федерации и локальных нормативных актов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в области персональных данных.</w:t>
      </w:r>
    </w:p>
    <w:p w14:paraId="1A4AC858"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6. Передача персональных данных в уполномоченные органы исполнительной власти (Федеральную налоговую службу Российской Федерации, Пенсионный фонд Российской Федерации, Федеральный фонд обязательного медицинского страхования Российской Федерации и др.) осуществляется в соответствии с требованиями законодательства Российской Федерации.</w:t>
      </w:r>
    </w:p>
    <w:p w14:paraId="41F49FAD"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7. Трансграничная передача персональных данных на территории иностранных государств, являющихся сторонами Конвенции о защите физических лиц при автоматизированной обработке персональных данных (далее – Конвенция), а также иных иностранных государств, обеспечивающих адекватную защиту прав субъектов персональных данных, осуществляется в соответствии с Федеральным законом «О персональных данных»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14:paraId="609E832B" w14:textId="77777777"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Трансграничная передача персональных данных на территорию иностранного государства, не являющегося стороной указанной Конвенции, осуществляется в соответствии с законодательными актами Российской Федерации при условии соответствия действующих в этом государстве норм </w:t>
      </w:r>
      <w:r w:rsidRPr="00DD0A55">
        <w:rPr>
          <w:rFonts w:ascii="Times New Roman" w:eastAsia="Times New Roman" w:hAnsi="Times New Roman" w:cs="Times New Roman"/>
          <w:color w:val="212529"/>
          <w:spacing w:val="2"/>
          <w:sz w:val="28"/>
          <w:szCs w:val="28"/>
          <w:lang w:eastAsia="ru-RU"/>
        </w:rPr>
        <w:lastRenderedPageBreak/>
        <w:t>права и применяемых мер безопасности персональных данных положениям Конвенции.</w:t>
      </w:r>
    </w:p>
    <w:p w14:paraId="3C1AE1DC" w14:textId="19BA3A45"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8.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вправе поручить обработку персональных данных другому юридическому лицу или индивидуальному предпринимателю с согласия субъектов персональных данных на основании заключаемого договора. Юридическое лицо или индивидуальный предприниматель, осуществляющие обработку персональных данных по поручению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w:t>
      </w:r>
    </w:p>
    <w:p w14:paraId="6E579B92" w14:textId="53481AB4"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9. В случае, когда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на основании договора передает или поручает обработку персональных данных другому юридическому лицу или индивидуальному предпринимателю, существенным условием договора должна быть обязанность обеспечения указанным лицом условий конфиденциальности и обеспечения безопасности персональных данных при их передаче или обработке.</w:t>
      </w:r>
    </w:p>
    <w:p w14:paraId="31F82A66" w14:textId="5698D4E2" w:rsidR="00DD0A55" w:rsidRPr="00DD0A55" w:rsidRDefault="00DD0A55" w:rsidP="00AD344E">
      <w:pPr>
        <w:shd w:val="clear" w:color="auto" w:fill="FFFFFF"/>
        <w:spacing w:before="100" w:beforeAutospacing="1" w:after="100" w:afterAutospacing="1" w:line="416" w:lineRule="atLeast"/>
        <w:jc w:val="both"/>
        <w:rPr>
          <w:rFonts w:ascii="Times New Roman" w:eastAsia="Times New Roman" w:hAnsi="Times New Roman" w:cs="Times New Roman"/>
          <w:color w:val="212529"/>
          <w:spacing w:val="2"/>
          <w:sz w:val="28"/>
          <w:szCs w:val="28"/>
          <w:lang w:eastAsia="ru-RU"/>
        </w:rPr>
      </w:pPr>
      <w:r w:rsidRPr="00DD0A55">
        <w:rPr>
          <w:rFonts w:ascii="Times New Roman" w:eastAsia="Times New Roman" w:hAnsi="Times New Roman" w:cs="Times New Roman"/>
          <w:color w:val="212529"/>
          <w:spacing w:val="2"/>
          <w:sz w:val="28"/>
          <w:szCs w:val="28"/>
          <w:lang w:eastAsia="ru-RU"/>
        </w:rPr>
        <w:t xml:space="preserve">10. Хранение персональных данных в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осуществляется в форме, позволяющей определить субъекта персональных данных, не дольше, чем этого требуют цели их обработки. По достижении целей обработки или в случае утраты необходимости в их достижении персональные данные подлежат уничтожению. Сроки хранения персональных данных в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 xml:space="preserve"> определяются в соответствии с законодательством Российской Федерации и локальными нормативными актами </w:t>
      </w:r>
      <w:r>
        <w:rPr>
          <w:rFonts w:ascii="Times New Roman" w:eastAsia="Times New Roman" w:hAnsi="Times New Roman" w:cs="Times New Roman"/>
          <w:color w:val="212529"/>
          <w:spacing w:val="2"/>
          <w:sz w:val="28"/>
          <w:szCs w:val="28"/>
          <w:lang w:eastAsia="ru-RU"/>
        </w:rPr>
        <w:t xml:space="preserve">ООО «Дело </w:t>
      </w:r>
      <w:proofErr w:type="spellStart"/>
      <w:r>
        <w:rPr>
          <w:rFonts w:ascii="Times New Roman" w:eastAsia="Times New Roman" w:hAnsi="Times New Roman" w:cs="Times New Roman"/>
          <w:color w:val="212529"/>
          <w:spacing w:val="2"/>
          <w:sz w:val="28"/>
          <w:szCs w:val="28"/>
          <w:lang w:eastAsia="ru-RU"/>
        </w:rPr>
        <w:t>Лоджистикс</w:t>
      </w:r>
      <w:proofErr w:type="spellEnd"/>
      <w:r>
        <w:rPr>
          <w:rFonts w:ascii="Times New Roman" w:eastAsia="Times New Roman" w:hAnsi="Times New Roman" w:cs="Times New Roman"/>
          <w:color w:val="212529"/>
          <w:spacing w:val="2"/>
          <w:sz w:val="28"/>
          <w:szCs w:val="28"/>
          <w:lang w:eastAsia="ru-RU"/>
        </w:rPr>
        <w:t>»</w:t>
      </w:r>
      <w:r w:rsidRPr="00DD0A55">
        <w:rPr>
          <w:rFonts w:ascii="Times New Roman" w:eastAsia="Times New Roman" w:hAnsi="Times New Roman" w:cs="Times New Roman"/>
          <w:color w:val="212529"/>
          <w:spacing w:val="2"/>
          <w:sz w:val="28"/>
          <w:szCs w:val="28"/>
          <w:lang w:eastAsia="ru-RU"/>
        </w:rPr>
        <w:t>.</w:t>
      </w:r>
    </w:p>
    <w:p w14:paraId="1BDB87CA" w14:textId="77777777" w:rsidR="00EB3B5D" w:rsidRPr="00DD0A55" w:rsidRDefault="00EB3B5D" w:rsidP="00AD344E">
      <w:pPr>
        <w:jc w:val="both"/>
        <w:rPr>
          <w:rFonts w:ascii="Times New Roman" w:hAnsi="Times New Roman" w:cs="Times New Roman"/>
          <w:sz w:val="28"/>
          <w:szCs w:val="28"/>
        </w:rPr>
      </w:pPr>
    </w:p>
    <w:sectPr w:rsidR="00EB3B5D" w:rsidRPr="00DD0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3A16"/>
    <w:multiLevelType w:val="multilevel"/>
    <w:tmpl w:val="2268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90B4C"/>
    <w:multiLevelType w:val="multilevel"/>
    <w:tmpl w:val="1BF8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30"/>
    <w:rsid w:val="00AD344E"/>
    <w:rsid w:val="00DD0A55"/>
    <w:rsid w:val="00EB3B5D"/>
    <w:rsid w:val="00F40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24D6"/>
  <w15:chartTrackingRefBased/>
  <w15:docId w15:val="{FD24886A-042F-43FF-83C5-D67FD933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ccordionheader">
    <w:name w:val="accordion__header"/>
    <w:basedOn w:val="a0"/>
    <w:rsid w:val="00DD0A55"/>
  </w:style>
  <w:style w:type="paragraph" w:styleId="a3">
    <w:name w:val="Normal (Web)"/>
    <w:basedOn w:val="a"/>
    <w:uiPriority w:val="99"/>
    <w:semiHidden/>
    <w:unhideWhenUsed/>
    <w:rsid w:val="00DD0A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6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Елена Борисовна</dc:creator>
  <cp:keywords/>
  <dc:description/>
  <cp:lastModifiedBy>Орлова Елена Борисовна</cp:lastModifiedBy>
  <cp:revision>3</cp:revision>
  <dcterms:created xsi:type="dcterms:W3CDTF">2025-05-29T15:47:00Z</dcterms:created>
  <dcterms:modified xsi:type="dcterms:W3CDTF">2025-05-29T15:49:00Z</dcterms:modified>
</cp:coreProperties>
</file>